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817A66" w:rsidRDefault="001D228D" w:rsidP="00BA1C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C10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D95E4B">
        <w:rPr>
          <w:rFonts w:ascii="Times New Roman" w:hAnsi="Times New Roman" w:cs="Times New Roman"/>
          <w:b/>
          <w:sz w:val="28"/>
          <w:szCs w:val="28"/>
        </w:rPr>
        <w:t>ПОВРЕЖДЕНИЯХ ПОЗВОНОЧНИКА</w:t>
      </w:r>
    </w:p>
    <w:p w:rsidR="006E7DFA" w:rsidRDefault="006E7DFA" w:rsidP="00BA1C61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65E0" w:rsidRPr="00837F2C" w:rsidRDefault="00F365E0" w:rsidP="00F365E0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837F2C">
        <w:rPr>
          <w:b/>
          <w:caps/>
          <w:sz w:val="28"/>
          <w:szCs w:val="28"/>
        </w:rPr>
        <w:t xml:space="preserve">Авторы: </w:t>
      </w:r>
      <w:r w:rsidRPr="00837F2C">
        <w:rPr>
          <w:sz w:val="28"/>
          <w:szCs w:val="28"/>
        </w:rPr>
        <w:t>сотрудники кафедры травматологии и ортопедии ПСПбГМУ им. акад. И.П.Павлова</w:t>
      </w:r>
      <w:r>
        <w:rPr>
          <w:sz w:val="28"/>
          <w:szCs w:val="28"/>
        </w:rPr>
        <w:t xml:space="preserve"> -  </w:t>
      </w:r>
      <w:r w:rsidRPr="00443859">
        <w:rPr>
          <w:caps/>
          <w:sz w:val="28"/>
          <w:szCs w:val="28"/>
        </w:rPr>
        <w:t>А.К. Д</w:t>
      </w:r>
      <w:r w:rsidRPr="00443859">
        <w:rPr>
          <w:sz w:val="28"/>
          <w:szCs w:val="28"/>
        </w:rPr>
        <w:t>улаев,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А.В. Дыдыкин и соавт.</w:t>
      </w:r>
    </w:p>
    <w:p w:rsidR="00196C10" w:rsidRDefault="00196C10" w:rsidP="00BA1C61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Default="001D228D" w:rsidP="00BA1C61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1D228D">
        <w:rPr>
          <w:b/>
          <w:caps/>
          <w:sz w:val="28"/>
          <w:szCs w:val="28"/>
        </w:rPr>
        <w:t>Определение</w:t>
      </w:r>
    </w:p>
    <w:p w:rsidR="00D95E4B" w:rsidRPr="00546700" w:rsidRDefault="00D95E4B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546700">
        <w:rPr>
          <w:rFonts w:ascii="Times New Roman" w:hAnsi="Times New Roman" w:cs="Times New Roman"/>
          <w:b/>
          <w:sz w:val="28"/>
          <w:szCs w:val="28"/>
        </w:rPr>
        <w:t>Травма позвоночника</w:t>
      </w:r>
      <w:r w:rsidRPr="00546700">
        <w:rPr>
          <w:rFonts w:ascii="Times New Roman" w:hAnsi="Times New Roman" w:cs="Times New Roman"/>
          <w:sz w:val="28"/>
          <w:szCs w:val="28"/>
        </w:rPr>
        <w:t xml:space="preserve"> — перелом позвонков в сочетании с повреждением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или без повреждения спинного мозга вследствие воздействия механической</w:t>
      </w:r>
      <w:r w:rsidR="00BA1C61">
        <w:rPr>
          <w:rFonts w:ascii="Times New Roman" w:hAnsi="Times New Roman" w:cs="Times New Roman"/>
          <w:sz w:val="28"/>
          <w:szCs w:val="28"/>
        </w:rPr>
        <w:t xml:space="preserve"> э</w:t>
      </w:r>
      <w:r w:rsidRPr="00546700">
        <w:rPr>
          <w:rFonts w:ascii="Times New Roman" w:hAnsi="Times New Roman" w:cs="Times New Roman"/>
          <w:sz w:val="28"/>
          <w:szCs w:val="28"/>
        </w:rPr>
        <w:t>нергии.</w:t>
      </w:r>
      <w:r w:rsidR="00546700" w:rsidRPr="00546700"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Основная опасность для жизни при травмах позвоночника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заключается в повреждении спинного мозга вследс</w:t>
      </w:r>
      <w:r w:rsidR="00546700">
        <w:rPr>
          <w:rFonts w:ascii="Times New Roman" w:hAnsi="Times New Roman" w:cs="Times New Roman"/>
          <w:sz w:val="28"/>
          <w:szCs w:val="28"/>
        </w:rPr>
        <w:t>твие сдавления, крово</w:t>
      </w:r>
      <w:r w:rsidR="00546700" w:rsidRPr="00546700">
        <w:rPr>
          <w:rFonts w:ascii="Times New Roman" w:hAnsi="Times New Roman" w:cs="Times New Roman"/>
          <w:sz w:val="28"/>
          <w:szCs w:val="28"/>
        </w:rPr>
        <w:t>излияния или разрыва с формированием паралича (чем выше локализация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повреждения спинного мозга, тем выше опасность для жизни).</w:t>
      </w:r>
    </w:p>
    <w:p w:rsidR="00934378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4B">
        <w:rPr>
          <w:rFonts w:ascii="Times New Roman" w:hAnsi="Times New Roman" w:cs="Times New Roman"/>
          <w:b/>
          <w:sz w:val="28"/>
          <w:szCs w:val="28"/>
        </w:rPr>
        <w:t>Шейно-затылочная травма</w:t>
      </w:r>
      <w:r w:rsidRPr="00D95E4B">
        <w:rPr>
          <w:rFonts w:ascii="Times New Roman" w:hAnsi="Times New Roman" w:cs="Times New Roman"/>
          <w:sz w:val="28"/>
          <w:szCs w:val="28"/>
        </w:rPr>
        <w:t xml:space="preserve"> — разновидность нейротравмы, отличающаяся специфическим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 xml:space="preserve">механизмом повреждения черепа, </w:t>
      </w:r>
      <w:r>
        <w:rPr>
          <w:rFonts w:ascii="Times New Roman" w:hAnsi="Times New Roman" w:cs="Times New Roman"/>
          <w:sz w:val="28"/>
          <w:szCs w:val="28"/>
        </w:rPr>
        <w:t>субтенториальных и супратентори</w:t>
      </w:r>
      <w:r w:rsidRPr="00D95E4B">
        <w:rPr>
          <w:rFonts w:ascii="Times New Roman" w:hAnsi="Times New Roman" w:cs="Times New Roman"/>
          <w:sz w:val="28"/>
          <w:szCs w:val="28"/>
        </w:rPr>
        <w:t>альных структур головного мозга, нервно-сосудистых структур верхнешейного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отдела позвоночника и позвоночных артерий.</w:t>
      </w:r>
    </w:p>
    <w:p w:rsidR="00D95E4B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4B">
        <w:rPr>
          <w:rFonts w:ascii="Times New Roman" w:hAnsi="Times New Roman" w:cs="Times New Roman"/>
          <w:b/>
          <w:sz w:val="28"/>
          <w:szCs w:val="28"/>
        </w:rPr>
        <w:t>Верхне- и нижнегрудной</w:t>
      </w:r>
      <w:r w:rsidRPr="00D95E4B">
        <w:rPr>
          <w:rFonts w:ascii="Times New Roman" w:hAnsi="Times New Roman" w:cs="Times New Roman"/>
          <w:sz w:val="28"/>
          <w:szCs w:val="28"/>
        </w:rPr>
        <w:t xml:space="preserve"> отделы позвоночника значительно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отличаются от среднегрудного отдела и имеют сходство с прилежащими шейным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поясничным отделами. При этом нижнешейный и верхнегрудной отделы (C6-Th3)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с биомеханической точки зрения можно рассматривать как одну область.</w:t>
      </w:r>
    </w:p>
    <w:p w:rsidR="00D95E4B" w:rsidRPr="00934378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4B">
        <w:rPr>
          <w:rFonts w:ascii="Times New Roman" w:hAnsi="Times New Roman" w:cs="Times New Roman"/>
          <w:b/>
          <w:sz w:val="28"/>
          <w:szCs w:val="28"/>
        </w:rPr>
        <w:t>Грудной отдел</w:t>
      </w:r>
      <w:r w:rsidRPr="00D95E4B">
        <w:rPr>
          <w:rFonts w:ascii="Times New Roman" w:hAnsi="Times New Roman" w:cs="Times New Roman"/>
          <w:sz w:val="28"/>
          <w:szCs w:val="28"/>
        </w:rPr>
        <w:t xml:space="preserve"> позвоночника отличается вентральным положением пульпозного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ядра и более толстой жёлтой связкой.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Грудной отдел позвоночника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— более стабильная структура, чем шейный и поясничный отделы.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1D228D" w:rsidTr="00BA1C61">
        <w:tc>
          <w:tcPr>
            <w:tcW w:w="2235" w:type="dxa"/>
          </w:tcPr>
          <w:p w:rsidR="001D228D" w:rsidRPr="001D228D" w:rsidRDefault="001D228D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1D228D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1D228D" w:rsidRDefault="001D228D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1D228D">
              <w:rPr>
                <w:sz w:val="28"/>
                <w:szCs w:val="28"/>
              </w:rPr>
              <w:t>Нозологическая форма</w:t>
            </w:r>
          </w:p>
        </w:tc>
      </w:tr>
      <w:tr w:rsidR="001D228D" w:rsidRPr="001D228D" w:rsidTr="00BA1C61">
        <w:tc>
          <w:tcPr>
            <w:tcW w:w="2235" w:type="dxa"/>
          </w:tcPr>
          <w:p w:rsidR="001D228D" w:rsidRPr="00BA1C61" w:rsidRDefault="00D36AA0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BA1C61">
              <w:rPr>
                <w:sz w:val="28"/>
                <w:szCs w:val="28"/>
                <w:lang w:val="en-US"/>
              </w:rPr>
              <w:t>S02.1</w:t>
            </w:r>
          </w:p>
        </w:tc>
        <w:tc>
          <w:tcPr>
            <w:tcW w:w="7796" w:type="dxa"/>
          </w:tcPr>
          <w:p w:rsidR="001D228D" w:rsidRPr="00BA1C61" w:rsidRDefault="00D36AA0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BA1C61">
              <w:rPr>
                <w:sz w:val="28"/>
                <w:szCs w:val="28"/>
              </w:rPr>
              <w:t>Перелом основания черепа</w:t>
            </w:r>
          </w:p>
        </w:tc>
      </w:tr>
      <w:tr w:rsidR="001D228D" w:rsidRPr="001D228D" w:rsidTr="00BA1C61">
        <w:trPr>
          <w:trHeight w:val="203"/>
        </w:trPr>
        <w:tc>
          <w:tcPr>
            <w:tcW w:w="2235" w:type="dxa"/>
          </w:tcPr>
          <w:p w:rsidR="001D228D" w:rsidRPr="00BA1C61" w:rsidRDefault="00D36AA0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S12.0</w:t>
            </w:r>
          </w:p>
        </w:tc>
        <w:tc>
          <w:tcPr>
            <w:tcW w:w="7796" w:type="dxa"/>
          </w:tcPr>
          <w:p w:rsidR="001D228D" w:rsidRPr="00BA1C61" w:rsidRDefault="00D36AA0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первого шейного позвонка.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S12.1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второго шейного позвонка.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S12.2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других уточненных шейных позвонков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S12.7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Множественные переломы шейных позвонков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1D228D" w:rsidRDefault="00BA1C61" w:rsidP="004943D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B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t xml:space="preserve"> </w:t>
            </w: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7796" w:type="dxa"/>
          </w:tcPr>
          <w:p w:rsidR="00BA1C61" w:rsidRPr="001D228D" w:rsidRDefault="00BA1C61" w:rsidP="004943D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Вывих шейного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6077B2" w:rsidRDefault="00BA1C61" w:rsidP="009077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A6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t xml:space="preserve"> </w:t>
            </w: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13.4</w:t>
            </w:r>
          </w:p>
        </w:tc>
        <w:tc>
          <w:tcPr>
            <w:tcW w:w="7796" w:type="dxa"/>
          </w:tcPr>
          <w:p w:rsidR="00BA1C61" w:rsidRPr="006077B2" w:rsidRDefault="00BA1C61" w:rsidP="009077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Растяжение и повреждение связочного аппарата шейного отдела позвоночника.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6077B2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A6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</w:p>
        </w:tc>
        <w:tc>
          <w:tcPr>
            <w:tcW w:w="7796" w:type="dxa"/>
          </w:tcPr>
          <w:p w:rsidR="00BA1C61" w:rsidRPr="006077B2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грудного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22.1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Множественные переломы грудного отдела позвоночника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32.0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поясничного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32.1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крестца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32.2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копчика</w:t>
            </w:r>
          </w:p>
        </w:tc>
      </w:tr>
    </w:tbl>
    <w:p w:rsidR="001D228D" w:rsidRDefault="001D228D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BA1C61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КЛАССИФИКАЦИЯ</w:t>
      </w:r>
    </w:p>
    <w:p w:rsidR="00546700" w:rsidRPr="00546700" w:rsidRDefault="00546700" w:rsidP="00BA1C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Повреждения позвоночника и спинн</w:t>
      </w:r>
      <w:r>
        <w:rPr>
          <w:rFonts w:ascii="Times New Roman" w:hAnsi="Times New Roman" w:cs="Times New Roman"/>
          <w:sz w:val="28"/>
          <w:szCs w:val="28"/>
        </w:rPr>
        <w:t>ого мозга классифицируют по сле</w:t>
      </w:r>
      <w:r w:rsidRPr="00546700">
        <w:rPr>
          <w:rFonts w:ascii="Times New Roman" w:hAnsi="Times New Roman" w:cs="Times New Roman"/>
          <w:sz w:val="28"/>
          <w:szCs w:val="28"/>
        </w:rPr>
        <w:t>дующим критериям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целости покровов: открытые, закрытые.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нарушению целости кости или мягких тканей: перелом позвонков, повреждения связок, дисков или мышц.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локализации: повреждения шейного, грудного, поясничного, крестцового, копчикового отдела.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тенденции к горизонтальному смещению (понятие стабильности травмы): стабильные, нестабильные (вывихи, подвывихи, переломовывихи).</w:t>
      </w:r>
    </w:p>
    <w:p w:rsidR="001E4884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сопутствующей неврологической симптоматике: неосложнённые, осложнённые с повреждением спинного мозга: сотрясение, ушиб, сдавление [костными отломками, вывихнутым позвонком, кровоизлиянием в вещество мозга (гематомиелия) или под оболочки (гематорахис)].</w:t>
      </w:r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28D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28D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E4884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1E4884">
        <w:rPr>
          <w:rFonts w:ascii="Times New Roman" w:hAnsi="Times New Roman" w:cs="Times New Roman"/>
          <w:b/>
          <w:sz w:val="28"/>
          <w:szCs w:val="28"/>
        </w:rPr>
        <w:t>:</w:t>
      </w:r>
    </w:p>
    <w:p w:rsidR="00546700" w:rsidRDefault="00546700" w:rsidP="00022DA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6700">
        <w:rPr>
          <w:rFonts w:ascii="Times New Roman" w:hAnsi="Times New Roman" w:cs="Times New Roman"/>
          <w:sz w:val="28"/>
          <w:szCs w:val="28"/>
        </w:rPr>
        <w:t>Клинические проявления переломов тел позвонков зависят от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разрушения повреждённой кости и от отдела, в котором произошло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 xml:space="preserve">повреждение. </w:t>
      </w:r>
      <w:r w:rsidRPr="00546700">
        <w:rPr>
          <w:rFonts w:ascii="Times New Roman" w:hAnsi="Times New Roman" w:cs="Times New Roman"/>
          <w:sz w:val="28"/>
          <w:szCs w:val="28"/>
        </w:rPr>
        <w:lastRenderedPageBreak/>
        <w:t>Существуют признаки, характерные для компрессионных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переломов тел позвонков любой дислокации, и симптомы, присущие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повреждению того или иного отдела позвоночника. В анамнезе пациента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присутствуют указания на травму с</w:t>
      </w:r>
      <w:r>
        <w:rPr>
          <w:rFonts w:ascii="Times New Roman" w:hAnsi="Times New Roman" w:cs="Times New Roman"/>
          <w:sz w:val="28"/>
          <w:szCs w:val="28"/>
        </w:rPr>
        <w:t xml:space="preserve"> механизмом, характерным для по</w:t>
      </w:r>
      <w:r w:rsidRPr="00546700">
        <w:rPr>
          <w:rFonts w:ascii="Times New Roman" w:hAnsi="Times New Roman" w:cs="Times New Roman"/>
          <w:sz w:val="28"/>
          <w:szCs w:val="28"/>
        </w:rPr>
        <w:t>вреждения тел позвонков: нагрузка по оси позвоночника в сочетании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сгибанием и ротацией. Основные симптомы травмы: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боль в области повреждения;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боль при движении головой, конечностями;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потеря чувствительности (болевой и/или тактильной) в зависимости от уровня повреждения спинного мозга;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нарушение функции позвоночника, преимущественно сгибания;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парезы/параличи;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признаки шока.</w:t>
      </w:r>
    </w:p>
    <w:p w:rsid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При внешнем осмотре отмечают характерные позы и другие защитные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компенсаторные действия больного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 переломах шейного отдела позвоночника больные вытягивают шею («гусиная шея»), стараясь уменьшить нагрузку на сломанный позвонок. Иногда пострадавший поддерживает голову руками при ходьбе («несёт собственную голову»), охватывая её с боков или же за затылочную и подбородочную области.</w:t>
      </w:r>
    </w:p>
    <w:p w:rsidR="00546700" w:rsidRPr="00BA1C61" w:rsidRDefault="00546700" w:rsidP="00BA1C61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 переломах грудного и поясничного отделов отмечают стремление больного распрямить и вытянуть позвоночник, из-за чего фигура его становится неестественно прямолинейной («как аршин проглотил»). Попытка сесть вызывает боль в спине, поэтому пациент, упираясь руками в кушетку, старается распрямить позвоночник и приподнять таз. Таким образом, опора туловища идёт не на седалищные бугры, а на руки больного (поза Томпсона).</w:t>
      </w:r>
    </w:p>
    <w:p w:rsidR="00546700" w:rsidRPr="001E4884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Оценку уровня повреждения спинного мозга проводят, основываясь на исследовании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нарушений сегментарной иннервации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1C61">
        <w:rPr>
          <w:sz w:val="28"/>
          <w:szCs w:val="28"/>
        </w:rPr>
        <w:t xml:space="preserve">При пальпации выявляют болезненность при надавливании на остистые отростки позвонков в зоне перелома. Следует отметить, что </w:t>
      </w:r>
      <w:r w:rsidRPr="00BA1C61">
        <w:rPr>
          <w:sz w:val="28"/>
          <w:szCs w:val="28"/>
        </w:rPr>
        <w:lastRenderedPageBreak/>
        <w:t>болезненность никогда не бывает локальной, а охватывает 3—4 позвонка, поскольку развивается сочетанное повреждение позвонка, межпозвонковых дисков и связок.</w:t>
      </w:r>
    </w:p>
    <w:p w:rsidR="00546700" w:rsidRPr="00BA1C61" w:rsidRDefault="00546700" w:rsidP="00BA1C61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 переломах тел поясничных позвонков может возникать перитонизм или ложный перитонит. Он развивается через 2—3 сут. после травмы и проявляется парезом кишечника, задержкой стула и газов, метеоризмом, болями в животе, которые выходят на первый план, затушёвывая проявления травмы позвоночника. Развивается перитонизм рефлекторно и из-за забрюшинных гематом. Излившаяся из сломанного позвонка кровь раздражает брюшину, что ведёт к симуляции клинической картины повреждения внутренних органов.</w:t>
      </w:r>
    </w:p>
    <w:p w:rsidR="001D228D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Критерии стабильности травмы: больной в сознании, не жалуется на боль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в позвоночнике, отсутствует невро</w:t>
      </w:r>
      <w:r>
        <w:rPr>
          <w:rFonts w:ascii="Times New Roman" w:hAnsi="Times New Roman" w:cs="Times New Roman"/>
          <w:sz w:val="28"/>
          <w:szCs w:val="28"/>
        </w:rPr>
        <w:t>логическая симптоматика, нет ри</w:t>
      </w:r>
      <w:r w:rsidRPr="00546700">
        <w:rPr>
          <w:rFonts w:ascii="Times New Roman" w:hAnsi="Times New Roman" w:cs="Times New Roman"/>
          <w:sz w:val="28"/>
          <w:szCs w:val="28"/>
        </w:rPr>
        <w:t>гидности мышц спины, пациент подвижен.</w:t>
      </w:r>
    </w:p>
    <w:p w:rsidR="00546700" w:rsidRP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Критерии нестабильности травмы: отсутствие сознания, боль хотя бы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одном из отделов позвоночника, ригидность мышц спины, снижение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болевой и/или тактильной чувствительности, наличие параличей и/или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парезов, расстройство функции тазовых органов, наличие симптомов шока.</w:t>
      </w:r>
    </w:p>
    <w:p w:rsidR="00546700" w:rsidRP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Признаки поперечного повреждения спинного мозга</w:t>
      </w:r>
      <w:r w:rsidR="00DA63CF">
        <w:rPr>
          <w:rFonts w:ascii="Times New Roman" w:hAnsi="Times New Roman" w:cs="Times New Roman"/>
          <w:sz w:val="28"/>
          <w:szCs w:val="28"/>
        </w:rPr>
        <w:t>: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Обездвиженность, потеря чувствительности и тонуса конечности.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Отсутствие защитных реакций даже при воздействии очень сильных</w:t>
      </w:r>
      <w:r w:rsidR="00B95DD8" w:rsidRPr="00DA63CF">
        <w:rPr>
          <w:sz w:val="28"/>
          <w:szCs w:val="28"/>
        </w:rPr>
        <w:t xml:space="preserve"> </w:t>
      </w:r>
      <w:r w:rsidRPr="00DA63CF">
        <w:rPr>
          <w:sz w:val="28"/>
          <w:szCs w:val="28"/>
        </w:rPr>
        <w:t>болевых раздражителей.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 xml:space="preserve">В некоторых случаях нарушение </w:t>
      </w:r>
      <w:r w:rsidR="00B95DD8" w:rsidRPr="00DA63CF">
        <w:rPr>
          <w:sz w:val="28"/>
          <w:szCs w:val="28"/>
        </w:rPr>
        <w:t>сознания, непроизвольное мочеис</w:t>
      </w:r>
      <w:r w:rsidRPr="00DA63CF">
        <w:rPr>
          <w:sz w:val="28"/>
          <w:szCs w:val="28"/>
        </w:rPr>
        <w:t>пускание или дефекация.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Снижение АД.</w:t>
      </w:r>
    </w:p>
    <w:p w:rsidR="00546700" w:rsidRPr="001E4884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Признаки спинального шока: бледность кожных покровов, тёплые конечности, артериальная гипотензия, брадикардия, брадипноэ, параличи.</w:t>
      </w:r>
    </w:p>
    <w:p w:rsidR="00022DA2" w:rsidRDefault="001D228D" w:rsidP="00DA63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E4884">
        <w:rPr>
          <w:rFonts w:ascii="Times New Roman" w:hAnsi="Times New Roman" w:cs="Times New Roman"/>
          <w:b/>
          <w:sz w:val="28"/>
          <w:szCs w:val="28"/>
        </w:rPr>
        <w:t>: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 xml:space="preserve">(А,1++) </w:t>
      </w:r>
      <w:r w:rsidR="001E4884" w:rsidRPr="00DA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28D" w:rsidRDefault="00B95DD8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D8">
        <w:rPr>
          <w:rFonts w:ascii="Times New Roman" w:hAnsi="Times New Roman" w:cs="Times New Roman"/>
          <w:sz w:val="28"/>
          <w:szCs w:val="28"/>
        </w:rPr>
        <w:t>Больного следует уложить на спину на щите или другой жесткой ровной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поверхности.</w:t>
      </w:r>
      <w:r>
        <w:rPr>
          <w:rFonts w:ascii="Times New Roman" w:hAnsi="Times New Roman" w:cs="Times New Roman"/>
          <w:sz w:val="28"/>
          <w:szCs w:val="28"/>
        </w:rPr>
        <w:t xml:space="preserve"> Следует как можно меньше изме</w:t>
      </w:r>
      <w:r w:rsidRPr="00B95DD8">
        <w:rPr>
          <w:rFonts w:ascii="Times New Roman" w:hAnsi="Times New Roman" w:cs="Times New Roman"/>
          <w:sz w:val="28"/>
          <w:szCs w:val="28"/>
        </w:rPr>
        <w:t>нять положение больного.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Обязательно наложение иммобилизаци</w:t>
      </w:r>
      <w:r>
        <w:rPr>
          <w:rFonts w:ascii="Times New Roman" w:hAnsi="Times New Roman" w:cs="Times New Roman"/>
          <w:sz w:val="28"/>
          <w:szCs w:val="28"/>
        </w:rPr>
        <w:t>онного воротника, применение ло</w:t>
      </w:r>
      <w:r w:rsidRPr="00B95DD8">
        <w:rPr>
          <w:rFonts w:ascii="Times New Roman" w:hAnsi="Times New Roman" w:cs="Times New Roman"/>
          <w:sz w:val="28"/>
          <w:szCs w:val="28"/>
        </w:rPr>
        <w:t xml:space="preserve">пастных </w:t>
      </w:r>
      <w:r w:rsidRPr="00B95DD8">
        <w:rPr>
          <w:rFonts w:ascii="Times New Roman" w:hAnsi="Times New Roman" w:cs="Times New Roman"/>
          <w:sz w:val="28"/>
          <w:szCs w:val="28"/>
        </w:rPr>
        <w:lastRenderedPageBreak/>
        <w:t>носилок и вакуумного матраса. По возможности вводят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анальгетики</w:t>
      </w:r>
      <w:r w:rsidR="00022DA2">
        <w:rPr>
          <w:rFonts w:ascii="Times New Roman" w:hAnsi="Times New Roman" w:cs="Times New Roman"/>
          <w:sz w:val="28"/>
          <w:szCs w:val="28"/>
        </w:rPr>
        <w:t>.</w:t>
      </w:r>
      <w:r w:rsidRPr="00B95DD8">
        <w:rPr>
          <w:rFonts w:ascii="Times New Roman" w:hAnsi="Times New Roman" w:cs="Times New Roman"/>
          <w:sz w:val="28"/>
          <w:szCs w:val="28"/>
        </w:rPr>
        <w:t xml:space="preserve"> </w:t>
      </w:r>
      <w:r w:rsidR="00022DA2" w:rsidRPr="00022DA2">
        <w:rPr>
          <w:rFonts w:ascii="Times New Roman" w:hAnsi="Times New Roman" w:cs="Times New Roman"/>
          <w:sz w:val="28"/>
          <w:szCs w:val="28"/>
        </w:rPr>
        <w:t>Обезболивание выполняют путём введения наркотических или ненаркотических анальгетиков в сочетании с антигистаминными препаратами (2 мл 50% р-ра метамизола натрия, 1—2 мл 1—2% р-ра тримеперидина с 1-2 мл 1% р-ра дифенгидрамина)</w:t>
      </w:r>
      <w:r w:rsidR="006448A1"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 xml:space="preserve">и транспортируют пострадавшего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тационар в лежачем по</w:t>
      </w:r>
      <w:r w:rsidRPr="00B95DD8">
        <w:rPr>
          <w:rFonts w:ascii="Times New Roman" w:hAnsi="Times New Roman" w:cs="Times New Roman"/>
          <w:sz w:val="28"/>
          <w:szCs w:val="28"/>
        </w:rPr>
        <w:t>ложении на спине при переломах тел п</w:t>
      </w:r>
      <w:r>
        <w:rPr>
          <w:rFonts w:ascii="Times New Roman" w:hAnsi="Times New Roman" w:cs="Times New Roman"/>
          <w:sz w:val="28"/>
          <w:szCs w:val="28"/>
        </w:rPr>
        <w:t>озвонков и на животе при повреж</w:t>
      </w:r>
      <w:r w:rsidRPr="00B95DD8">
        <w:rPr>
          <w:rFonts w:ascii="Times New Roman" w:hAnsi="Times New Roman" w:cs="Times New Roman"/>
          <w:sz w:val="28"/>
          <w:szCs w:val="28"/>
        </w:rPr>
        <w:t>дении дуг и отростков позвонков.</w:t>
      </w:r>
    </w:p>
    <w:p w:rsidR="00B95DD8" w:rsidRDefault="00B95DD8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77B2" w:rsidRDefault="006077B2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B95DD8" w:rsidRDefault="00B95DD8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95DD8">
        <w:rPr>
          <w:rFonts w:ascii="Times New Roman" w:hAnsi="Times New Roman" w:cs="Times New Roman"/>
          <w:b/>
          <w:sz w:val="28"/>
          <w:szCs w:val="28"/>
        </w:rPr>
        <w:t>Любое подозрение</w:t>
      </w:r>
      <w:r w:rsidRPr="00B95DD8">
        <w:rPr>
          <w:rFonts w:ascii="Times New Roman" w:hAnsi="Times New Roman" w:cs="Times New Roman"/>
          <w:sz w:val="28"/>
          <w:szCs w:val="28"/>
        </w:rPr>
        <w:t xml:space="preserve"> на спинальную травму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 xml:space="preserve">является показанием к экстренной </w:t>
      </w:r>
      <w:r w:rsidR="00DA63CF">
        <w:rPr>
          <w:rFonts w:ascii="Times New Roman" w:hAnsi="Times New Roman" w:cs="Times New Roman"/>
          <w:sz w:val="28"/>
          <w:szCs w:val="28"/>
        </w:rPr>
        <w:t>доставки больного стационар</w:t>
      </w:r>
      <w:r w:rsidRPr="00B95DD8">
        <w:rPr>
          <w:rFonts w:ascii="Times New Roman" w:hAnsi="Times New Roman" w:cs="Times New Roman"/>
          <w:sz w:val="28"/>
          <w:szCs w:val="28"/>
        </w:rPr>
        <w:t>.</w:t>
      </w:r>
    </w:p>
    <w:p w:rsidR="001D228D" w:rsidRPr="00B95DD8" w:rsidRDefault="00B95DD8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D8">
        <w:rPr>
          <w:rFonts w:ascii="Times New Roman" w:hAnsi="Times New Roman" w:cs="Times New Roman"/>
          <w:sz w:val="28"/>
          <w:szCs w:val="28"/>
        </w:rPr>
        <w:t>Больного следует уложить на спину на щите или другой жесткой ровной поверхности. Следует как можно меньше изменять положение больного. Обязательно наложение иммобилизационного воротника, применен</w:t>
      </w:r>
      <w:r>
        <w:rPr>
          <w:rFonts w:ascii="Times New Roman" w:hAnsi="Times New Roman" w:cs="Times New Roman"/>
          <w:sz w:val="28"/>
          <w:szCs w:val="28"/>
        </w:rPr>
        <w:t>ие лопастных носилок</w:t>
      </w:r>
      <w:r w:rsidRPr="00B95DD8">
        <w:rPr>
          <w:rFonts w:ascii="Times New Roman" w:hAnsi="Times New Roman" w:cs="Times New Roman"/>
          <w:sz w:val="28"/>
          <w:szCs w:val="28"/>
        </w:rPr>
        <w:t xml:space="preserve"> и вакуумного матраса.</w:t>
      </w:r>
    </w:p>
    <w:p w:rsidR="001D228D" w:rsidRPr="001D228D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1D228D" w:rsidRDefault="001D228D" w:rsidP="00BA1C61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022DA2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66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>(А, 1++)</w:t>
      </w:r>
      <w:r w:rsidR="006077B2" w:rsidRPr="00817A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7A66" w:rsidRDefault="00022DA2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95DD8" w:rsidRPr="00B95DD8">
        <w:rPr>
          <w:rFonts w:ascii="Times New Roman" w:hAnsi="Times New Roman" w:cs="Times New Roman"/>
          <w:sz w:val="28"/>
          <w:szCs w:val="28"/>
        </w:rPr>
        <w:t>линик</w:t>
      </w:r>
      <w:r w:rsidR="00B95DD8">
        <w:rPr>
          <w:rFonts w:ascii="Times New Roman" w:hAnsi="Times New Roman" w:cs="Times New Roman"/>
          <w:sz w:val="28"/>
          <w:szCs w:val="28"/>
        </w:rPr>
        <w:t>о-рентгенологические</w:t>
      </w:r>
      <w:r w:rsidR="00B95DD8" w:rsidRPr="00B95DD8">
        <w:rPr>
          <w:rFonts w:ascii="Times New Roman" w:hAnsi="Times New Roman" w:cs="Times New Roman"/>
          <w:sz w:val="28"/>
          <w:szCs w:val="28"/>
        </w:rPr>
        <w:t>, компьютерно-томографические (КТ), спирально-компьютерно-томографические (СКТ), магнитно-резонансно-томографические (МРТ), электрофизиологические исследования</w:t>
      </w:r>
      <w:r w:rsidR="00B95DD8">
        <w:rPr>
          <w:rFonts w:ascii="Times New Roman" w:hAnsi="Times New Roman" w:cs="Times New Roman"/>
          <w:sz w:val="28"/>
          <w:szCs w:val="28"/>
        </w:rPr>
        <w:t xml:space="preserve"> </w:t>
      </w:r>
      <w:r w:rsidR="00B95DD8" w:rsidRPr="00B95DD8">
        <w:rPr>
          <w:rFonts w:ascii="Times New Roman" w:hAnsi="Times New Roman" w:cs="Times New Roman"/>
          <w:sz w:val="28"/>
          <w:szCs w:val="28"/>
        </w:rPr>
        <w:t>позволяют достаточно полно представить характер</w:t>
      </w:r>
      <w:r w:rsidR="00B95DD8">
        <w:rPr>
          <w:rFonts w:ascii="Times New Roman" w:hAnsi="Times New Roman" w:cs="Times New Roman"/>
          <w:sz w:val="28"/>
          <w:szCs w:val="28"/>
        </w:rPr>
        <w:t xml:space="preserve"> </w:t>
      </w:r>
      <w:r w:rsidR="00B95DD8" w:rsidRPr="00B95DD8">
        <w:rPr>
          <w:rFonts w:ascii="Times New Roman" w:hAnsi="Times New Roman" w:cs="Times New Roman"/>
          <w:sz w:val="28"/>
          <w:szCs w:val="28"/>
        </w:rPr>
        <w:t>повреждений, возникающих при определённых механизмах травмы</w:t>
      </w:r>
      <w:r w:rsidR="00B95DD8">
        <w:rPr>
          <w:rFonts w:ascii="Times New Roman" w:hAnsi="Times New Roman" w:cs="Times New Roman"/>
          <w:sz w:val="28"/>
          <w:szCs w:val="28"/>
        </w:rPr>
        <w:t xml:space="preserve">  </w:t>
      </w:r>
      <w:r w:rsidR="00B95DD8" w:rsidRPr="00B95DD8">
        <w:rPr>
          <w:rFonts w:ascii="Times New Roman" w:hAnsi="Times New Roman" w:cs="Times New Roman"/>
          <w:sz w:val="28"/>
          <w:szCs w:val="28"/>
        </w:rPr>
        <w:t>в различных отделах, в соответствующих позвоночных сегментах.</w:t>
      </w:r>
    </w:p>
    <w:p w:rsidR="00022DA2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>(А, 1++)</w:t>
      </w:r>
      <w:r w:rsidR="00DA63CF" w:rsidRPr="00817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6AA0" w:rsidRDefault="00022DA2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36AA0" w:rsidRPr="00D36AA0">
        <w:rPr>
          <w:rFonts w:ascii="Times New Roman" w:hAnsi="Times New Roman" w:cs="Times New Roman"/>
          <w:sz w:val="28"/>
          <w:szCs w:val="28"/>
        </w:rPr>
        <w:t>острадавшего необходимо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 экстренном порядке тщательно обследовать для установления наличия, вида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и характера имеющегося повреждения позвоночника и спинного мозга, определения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 xml:space="preserve">сопутствующей патологии и общего </w:t>
      </w:r>
      <w:r w:rsidR="00D36AA0" w:rsidRPr="00D36AA0">
        <w:rPr>
          <w:rFonts w:ascii="Times New Roman" w:hAnsi="Times New Roman" w:cs="Times New Roman"/>
          <w:sz w:val="28"/>
          <w:szCs w:val="28"/>
        </w:rPr>
        <w:lastRenderedPageBreak/>
        <w:t>состояния пациента. У пациента со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стабильным соматическим статусом при подвывихе, вывихе, переломовывихе,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оскольчатом переломе позвонка, особенно осложнённом повреждением, компрессией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спинного мозга и спинномозговых корешков, посттравматическую деформацию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позвоночника необходимо срочно устранить посредством одномоментного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закрытого вправления либо скелетного вытяжения, что более эффективно и чаще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применяется в клинической практике. Посредством форсированной тракции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большими грузами (массой до 18 кг) на скелетном вытяжении обычно удаётся</w:t>
      </w:r>
      <w:r w:rsidR="00DA63CF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устранить посттравматическую деформацию, дислокацию позвонков при различных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вывихах. После вправления вывиха позвонка, подтверждённого контрольной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рентгенографией, КТ, груз на вытяжении уменьшают до 4-6 кг. Затем скелетное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вытяжение продолжают в заданном положении в стабилизационном режиме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 течение нескольких дней. В этот период пациент нуждается в тщательном постоянном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наблюдении, контроле стабилизирующего скелетного вытяжения. В то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же время осуществляют симптоматическое и системное лечение в зависимости от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повреждения спинного мозга и спинномозговых корешков, клинических проявлений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сопутствующих повреждений и заболеваний.</w:t>
      </w:r>
    </w:p>
    <w:p w:rsidR="00D36AA0" w:rsidRDefault="00D36AA0" w:rsidP="00BA1C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6AA0">
        <w:rPr>
          <w:rFonts w:ascii="Times New Roman" w:hAnsi="Times New Roman" w:cs="Times New Roman"/>
          <w:sz w:val="28"/>
          <w:szCs w:val="28"/>
        </w:rPr>
        <w:t>Пациентам с клинической картиной спинального шока, сопровождающегося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триадой известных симптомов (артериальная гипотензия, брадикардия, гипотермия),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назначают метилпреднизолон по следующей схеме. Препарат при 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в начальной дозе 30 мг/кг не позднее 8 ч после травмы, а далее — 5,4 мг/ч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суток уменьшает отёк, препятствует увеличению зоны некроза спинного мозга,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способствует восстановлению спинального кровотока. С большим положительным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эффектом используют бетаметазон — препарат для купирования спинального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шока. Обладая противовоспалительным эффектом, бетаметазон улучшает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кровообращение в повреждённом спинном мозге, проводимость и генерирование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нервных импульсов, уменьшает развитие восходящего отёка спинного мозга.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проведении гормональной терапии, а также для профилактики стрессовых язв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желудка и двенадцатиперстной кишки в обязательном порядке назначают в суточной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дозировке блокаторы гистаминовых </w:t>
      </w:r>
      <w:r w:rsidRPr="00D36AA0">
        <w:rPr>
          <w:rFonts w:ascii="Times New Roman" w:hAnsi="Times New Roman" w:cs="Times New Roman"/>
          <w:sz w:val="28"/>
          <w:szCs w:val="28"/>
        </w:rPr>
        <w:lastRenderedPageBreak/>
        <w:t>Н2-рецепторов (циметидин и др.) путём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непрерывного введения через шприц-дозатор.</w:t>
      </w:r>
    </w:p>
    <w:p w:rsidR="00D36AA0" w:rsidRPr="001D228D" w:rsidRDefault="00D36AA0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6AA0">
        <w:rPr>
          <w:rFonts w:ascii="Times New Roman" w:hAnsi="Times New Roman" w:cs="Times New Roman"/>
          <w:sz w:val="28"/>
          <w:szCs w:val="28"/>
        </w:rPr>
        <w:t>Пациентам со стабильным статусом, сохраняющейся после вправления на вытяжении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позицией позвонков в зависимости от характера травмы, поражения спинного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мозга, количества травмированных позвоночных сегментов, сопутствующих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повреждений и заболеваний, соматического состояния скелетное вытяжение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консервативном лечении заменяют внешней иммобилизацией шейного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в достигнутом положении жёстким воротником или краниоторакальным корсетом,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реже — галоаппаратом. </w:t>
      </w:r>
    </w:p>
    <w:p w:rsidR="001D228D" w:rsidRPr="001D228D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DA2" w:rsidRDefault="009E357E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022D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E357E" w:rsidRPr="001D228D" w:rsidRDefault="00D36AA0" w:rsidP="00022D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AA0">
        <w:rPr>
          <w:rFonts w:ascii="Times New Roman" w:hAnsi="Times New Roman" w:cs="Times New Roman"/>
          <w:sz w:val="28"/>
          <w:szCs w:val="28"/>
        </w:rPr>
        <w:t>Показаниями к экстренному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хирургическом</w:t>
      </w:r>
      <w:r>
        <w:rPr>
          <w:rFonts w:ascii="Times New Roman" w:hAnsi="Times New Roman" w:cs="Times New Roman"/>
          <w:sz w:val="28"/>
          <w:szCs w:val="28"/>
        </w:rPr>
        <w:t>у вмешательству при ПСМТ</w:t>
      </w:r>
      <w:r w:rsidRPr="00D36AA0">
        <w:rPr>
          <w:rFonts w:ascii="Times New Roman" w:hAnsi="Times New Roman" w:cs="Times New Roman"/>
          <w:sz w:val="28"/>
          <w:szCs w:val="28"/>
        </w:rPr>
        <w:t xml:space="preserve"> считают вывих позвонка с неполным неврологическим повреждением, когда дислокацию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фасеток не удаётся устранить закрыто на скелетном вытяжении, и/или неполное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неврологическое повреждение с признаками нарастания неврологического дефицита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при наличии деформации позвоночного канала и компрессии спинного мозга.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В остальных случаях хирургическое вмешательство можно отложить.</w:t>
      </w:r>
    </w:p>
    <w:p w:rsid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1D228D" w:rsidRPr="001D228D" w:rsidRDefault="001D228D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lastRenderedPageBreak/>
        <w:t>Приложение</w:t>
      </w:r>
    </w:p>
    <w:p w:rsidR="001D228D" w:rsidRP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1D228D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1D228D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D228D" w:rsidRP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894"/>
      </w:tblGrid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1D228D" w:rsidRPr="007D5208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1D228D" w:rsidRPr="006E7DFA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E7DF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318"/>
        <w:gridCol w:w="8463"/>
      </w:tblGrid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1D228D" w:rsidRPr="007D5208" w:rsidRDefault="001D228D" w:rsidP="00BA1C61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D228D" w:rsidRPr="007D5208" w:rsidSect="00BA1C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AA1"/>
    <w:multiLevelType w:val="hybridMultilevel"/>
    <w:tmpl w:val="21D2C0C6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95F6B"/>
    <w:multiLevelType w:val="hybridMultilevel"/>
    <w:tmpl w:val="D196F4EA"/>
    <w:lvl w:ilvl="0" w:tplc="5658F65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595FAC"/>
    <w:multiLevelType w:val="hybridMultilevel"/>
    <w:tmpl w:val="3E825904"/>
    <w:lvl w:ilvl="0" w:tplc="5658F65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220345A"/>
    <w:multiLevelType w:val="hybridMultilevel"/>
    <w:tmpl w:val="618A83D4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9204A2"/>
    <w:multiLevelType w:val="hybridMultilevel"/>
    <w:tmpl w:val="DC1A4FC0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22DA2"/>
    <w:rsid w:val="000C225E"/>
    <w:rsid w:val="001630C2"/>
    <w:rsid w:val="00196C10"/>
    <w:rsid w:val="001B2185"/>
    <w:rsid w:val="001D228D"/>
    <w:rsid w:val="001E4884"/>
    <w:rsid w:val="001F52B0"/>
    <w:rsid w:val="00225C57"/>
    <w:rsid w:val="00246A2E"/>
    <w:rsid w:val="00250277"/>
    <w:rsid w:val="0027396E"/>
    <w:rsid w:val="002D6E92"/>
    <w:rsid w:val="002F0849"/>
    <w:rsid w:val="003E0133"/>
    <w:rsid w:val="003F0734"/>
    <w:rsid w:val="00407EC5"/>
    <w:rsid w:val="00477C4C"/>
    <w:rsid w:val="004D68AE"/>
    <w:rsid w:val="00546700"/>
    <w:rsid w:val="00557E11"/>
    <w:rsid w:val="00562BAD"/>
    <w:rsid w:val="005779EB"/>
    <w:rsid w:val="00593C67"/>
    <w:rsid w:val="005C180D"/>
    <w:rsid w:val="006077B2"/>
    <w:rsid w:val="006448A1"/>
    <w:rsid w:val="006506CA"/>
    <w:rsid w:val="00683D5E"/>
    <w:rsid w:val="006E7DFA"/>
    <w:rsid w:val="00730770"/>
    <w:rsid w:val="00756005"/>
    <w:rsid w:val="00817A66"/>
    <w:rsid w:val="0084399C"/>
    <w:rsid w:val="00864CC7"/>
    <w:rsid w:val="008A258F"/>
    <w:rsid w:val="00906AF6"/>
    <w:rsid w:val="00934378"/>
    <w:rsid w:val="009A4987"/>
    <w:rsid w:val="009B7D03"/>
    <w:rsid w:val="009C6285"/>
    <w:rsid w:val="009E357E"/>
    <w:rsid w:val="00B95DD8"/>
    <w:rsid w:val="00BA1C61"/>
    <w:rsid w:val="00BC5CD8"/>
    <w:rsid w:val="00C73525"/>
    <w:rsid w:val="00CD51B2"/>
    <w:rsid w:val="00D36AA0"/>
    <w:rsid w:val="00D95E4B"/>
    <w:rsid w:val="00DA63CF"/>
    <w:rsid w:val="00E166D4"/>
    <w:rsid w:val="00E853D6"/>
    <w:rsid w:val="00EF0610"/>
    <w:rsid w:val="00F3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031B6-FBA0-4E5A-8DB2-DF682175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2015-03-24T19:15:00Z</dcterms:created>
  <dcterms:modified xsi:type="dcterms:W3CDTF">2015-03-24T19:15:00Z</dcterms:modified>
</cp:coreProperties>
</file>